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načinu obavljanja zdravstvenih pregleda osoba pod zdravstvenim nadzorom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načinu obavljanja zdravstvenih pregleda osoba pod zdravstvenim nadzorom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04. rujna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načinu obavljanja zdravstvenih pregleda osoba pod zdravstvenim nadzorom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Pravilnika o načinu obavljanja zdravstvenih pregleda osoba pod zdravstvenim nadzorom bio je uključen predstavnik Nastavnog zavoda za javno zdravstvo "Dr. Andrija Štampar".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18. srpnja 2018. godine započeo je postupak internetskog savjetovanja o Nacrtu Pravilnika o načinu obavljanja zdravstvenih pregleda osoba pod zdravstvenim nadzorom na središnjem državnom internetskom portalu za savjetovanja s javnošću "e-Savjetovanja".</w:t>
            </w:r>
            <w:r>
              <w:cr/>
              <w:t>Svi zainteresirani mogli su dostaviti svoje prijedloge, primjedbe i komentare u razdoblju od 18. srpnja do 17. kolovoza 2018. godine putem središnjeg državnog internetskog portala za savjetovanje "e-Savjetovanja"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>Nije bilo primjedbi niti komentara.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CF759D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F759D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5529D6"/>
    <w:rsid w:val="00852B7A"/>
    <w:rsid w:val="009B22F5"/>
    <w:rsid w:val="00BB5B22"/>
    <w:rsid w:val="00CC69AB"/>
    <w:rsid w:val="00CF759D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2018-09-04T08:03:00Z</dcterms:created>
  <dcterms:modified xsi:type="dcterms:W3CDTF">2018-09-04T08:03:00Z</dcterms:modified>
</cp:coreProperties>
</file>